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41E3" w14:textId="77777777" w:rsidR="00931783" w:rsidRDefault="0037676E">
      <w:pPr>
        <w:pStyle w:val="Heading1"/>
      </w:pPr>
      <w:r>
        <w:t>ИНИЦИЈАТИВА ЗА ВРАЌАЊЕ НА ДИЈАГНОЗАТА ДАУНОВ СИНДРОМ ВО ЗАКОНОТ ЗА СОЦИЈАЛНА ЗАШТИТА</w:t>
      </w:r>
    </w:p>
    <w:p w14:paraId="318474A3" w14:textId="77777777" w:rsidR="00931783" w:rsidRDefault="0037676E">
      <w:r>
        <w:t>Подносител:</w:t>
      </w:r>
      <w:r>
        <w:br/>
        <w:t>Здружение за рехабилитација и инклузија на лица со Даунов синдром – Дневен центар „Доза Среќа“ – Скопје</w:t>
      </w:r>
      <w:r>
        <w:br/>
      </w:r>
    </w:p>
    <w:p w14:paraId="417B5C85" w14:textId="77777777" w:rsidR="00931783" w:rsidRDefault="0037676E">
      <w:pPr>
        <w:pStyle w:val="Heading2"/>
      </w:pPr>
      <w:r>
        <w:t>I. Вовед</w:t>
      </w:r>
    </w:p>
    <w:p w14:paraId="349922D9" w14:textId="77777777" w:rsidR="00931783" w:rsidRDefault="0037676E">
      <w:r>
        <w:t xml:space="preserve">Во последните измени на Законот за </w:t>
      </w:r>
      <w:r>
        <w:t>социјална заштита, дијагнозата Даунов синдром е избришана од законската рамка. Оваа измена создава правна празнина и ризик лицата со Даунов синдром и нивните семејства да останат без јасно загарантирани права.</w:t>
      </w:r>
    </w:p>
    <w:p w14:paraId="71DAB213" w14:textId="77777777" w:rsidR="00931783" w:rsidRDefault="0037676E">
      <w:pPr>
        <w:pStyle w:val="Heading2"/>
      </w:pPr>
      <w:r>
        <w:t>II. Состојба</w:t>
      </w:r>
    </w:p>
    <w:p w14:paraId="6DEE7B89" w14:textId="77777777" w:rsidR="00931783" w:rsidRDefault="0037676E">
      <w:r>
        <w:t>- Лицата со Даунов синдром повеќе</w:t>
      </w:r>
      <w:r>
        <w:t xml:space="preserve"> не се експлицитно препознаени во законот.</w:t>
      </w:r>
      <w:r>
        <w:br/>
        <w:t>- Се создава правна несигурност околу нивното право на додатоци, услуги и поддршка.</w:t>
      </w:r>
      <w:r>
        <w:br/>
        <w:t>- Ова доведува до дискриминација во однос на другите категории на лица со попреченост.</w:t>
      </w:r>
      <w:r>
        <w:br/>
        <w:t>- Се нарушуваат меѓународните обврски на д</w:t>
      </w:r>
      <w:r>
        <w:t>ржавата, особено Конвенцијата на ОН за правата на лицата со попреченост (UN CRPD).</w:t>
      </w:r>
    </w:p>
    <w:p w14:paraId="710621B1" w14:textId="77777777" w:rsidR="00931783" w:rsidRDefault="0037676E">
      <w:pPr>
        <w:pStyle w:val="Heading2"/>
      </w:pPr>
      <w:r>
        <w:t>III. Предлог-измени</w:t>
      </w:r>
    </w:p>
    <w:p w14:paraId="134764EF" w14:textId="77777777" w:rsidR="00931783" w:rsidRDefault="0037676E">
      <w:r>
        <w:t>Во членот ___ од Законот за социјална заштита, поимот „лица со попреченост“ задолжително ги опфаќа и лицата со дијагноза Даунов синдром. Министерството з</w:t>
      </w:r>
      <w:r>
        <w:t>а труд и социјална политика ќе обезбеди дека лицата со Даунов синдром и нивните семејства ги остваруваат сите права предвидени со овој закон.</w:t>
      </w:r>
    </w:p>
    <w:p w14:paraId="34F7F260" w14:textId="77777777" w:rsidR="00931783" w:rsidRDefault="0037676E">
      <w:pPr>
        <w:pStyle w:val="Heading2"/>
      </w:pPr>
      <w:r>
        <w:t>IV. Образложение</w:t>
      </w:r>
    </w:p>
    <w:p w14:paraId="271A26A4" w14:textId="77777777" w:rsidR="00931783" w:rsidRDefault="0037676E">
      <w:r>
        <w:t xml:space="preserve">1. Медицинска реалност – Даунов синдром е една од најчестите генетски дијагнози, со инциденца од </w:t>
      </w:r>
      <w:r>
        <w:t>приближно 1 на 700 новородени.</w:t>
      </w:r>
      <w:r>
        <w:br/>
        <w:t>2. Социјална потреба – Лицата со Даунов синдром имаат трајни и комплексни потреби за поддршка во образованието, здравството и секојдневниот живот.</w:t>
      </w:r>
      <w:r>
        <w:br/>
        <w:t>3. Човекови права – Бришењето од законот претставува форма на дискриминација и</w:t>
      </w:r>
      <w:r>
        <w:t xml:space="preserve"> е спротивно на европските стандарди за заштита на ранливи групи.</w:t>
      </w:r>
      <w:r>
        <w:br/>
        <w:t>4. Системска последица – Отсуството на правна дефиниција може да доведе институциите да одбиваат барања за права и услуги.</w:t>
      </w:r>
    </w:p>
    <w:p w14:paraId="31492C48" w14:textId="77777777" w:rsidR="00931783" w:rsidRDefault="0037676E">
      <w:pPr>
        <w:pStyle w:val="Heading2"/>
      </w:pPr>
      <w:r>
        <w:t>V. Заклучок</w:t>
      </w:r>
    </w:p>
    <w:p w14:paraId="5F34A3AA" w14:textId="77777777" w:rsidR="00931783" w:rsidRDefault="0037676E">
      <w:r>
        <w:t xml:space="preserve">Со враќање на Даунов синдром како експлицитно наведена </w:t>
      </w:r>
      <w:r>
        <w:t xml:space="preserve">дијагноза во Законот за социјална заштита, Република Северна Македонија ќе обезбеди правна сигурност, ќе </w:t>
      </w:r>
      <w:r>
        <w:lastRenderedPageBreak/>
        <w:t>ги исполни своите меѓународни обврски и ќе испрати јасна порака за поддршка и инклузија на оваа заедница.</w:t>
      </w:r>
    </w:p>
    <w:p w14:paraId="0177A4FA" w14:textId="35A7187E" w:rsidR="0037676E" w:rsidRDefault="0037676E" w:rsidP="0037676E">
      <w:r>
        <w:br/>
      </w:r>
      <w:r>
        <w:br/>
      </w:r>
    </w:p>
    <w:p w14:paraId="6600B3BB" w14:textId="13BD0696" w:rsidR="00931783" w:rsidRDefault="00931783"/>
    <w:sectPr w:rsidR="009317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676E"/>
    <w:rsid w:val="0093178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3CB6D"/>
  <w14:defaultImageDpi w14:val="300"/>
  <w15:docId w15:val="{8EE6B144-F39E-47A1-A180-1B673802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Suze</cp:lastModifiedBy>
  <cp:revision>2</cp:revision>
  <dcterms:created xsi:type="dcterms:W3CDTF">2025-09-15T06:02:00Z</dcterms:created>
  <dcterms:modified xsi:type="dcterms:W3CDTF">2025-09-15T06:02:00Z</dcterms:modified>
  <cp:category/>
</cp:coreProperties>
</file>